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E1C" w:rsidRDefault="00176E1C">
      <w:pPr>
        <w:pStyle w:val="21"/>
      </w:pPr>
      <w:r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договора.</w:t>
      </w:r>
    </w:p>
    <w:p w:rsidR="00176E1C" w:rsidRDefault="00176E1C">
      <w:pPr>
        <w:jc w:val="center"/>
      </w:pPr>
    </w:p>
    <w:p w:rsidR="00176E1C" w:rsidRDefault="00176E1C">
      <w:pPr>
        <w:pStyle w:val="2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sz w:val="24"/>
          <w:szCs w:val="24"/>
        </w:rPr>
      </w:pPr>
      <w:bookmarkStart w:id="0" w:name="_Ref55280453"/>
      <w:bookmarkStart w:id="1" w:name="_Toc55285353"/>
      <w:bookmarkStart w:id="2" w:name="_Toc55305385"/>
      <w:bookmarkStart w:id="3" w:name="_Toc57314656"/>
      <w:bookmarkStart w:id="4" w:name="_Toc69728970"/>
      <w:bookmarkStart w:id="5" w:name="_Toc98253898"/>
      <w:r>
        <w:rPr>
          <w:rFonts w:ascii="Times New Roman" w:hAnsi="Times New Roman" w:cs="Times New Roman"/>
          <w:sz w:val="24"/>
          <w:szCs w:val="24"/>
        </w:rPr>
        <w:t>Оценка Конкурсных заявок</w:t>
      </w:r>
      <w:bookmarkEnd w:id="0"/>
      <w:bookmarkEnd w:id="1"/>
      <w:bookmarkEnd w:id="2"/>
      <w:bookmarkEnd w:id="3"/>
      <w:bookmarkEnd w:id="4"/>
      <w:bookmarkEnd w:id="5"/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6" w:name="_Toc98253899"/>
      <w:r>
        <w:rPr>
          <w:sz w:val="24"/>
          <w:szCs w:val="24"/>
        </w:rPr>
        <w:t>Общие положения</w:t>
      </w:r>
      <w:bookmarkEnd w:id="6"/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осуществляется Конкурсной комиссией и иными лицами (экспертами и специалистами), привлеченными Конкурсной комиссией.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720"/>
        </w:tabs>
        <w:spacing w:line="240" w:lineRule="auto"/>
        <w:ind w:left="720" w:hanging="720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включает отборочную стадию  и оценочную стадию.</w:t>
      </w:r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7" w:name="_Ref93089454"/>
      <w:bookmarkStart w:id="8" w:name="_Toc98253900"/>
      <w:bookmarkStart w:id="9" w:name="_Ref55304418"/>
      <w:r>
        <w:rPr>
          <w:sz w:val="24"/>
          <w:szCs w:val="24"/>
        </w:rPr>
        <w:t>Отборочная стадия</w:t>
      </w:r>
      <w:bookmarkEnd w:id="7"/>
      <w:bookmarkEnd w:id="8"/>
    </w:p>
    <w:p w:rsidR="00176E1C" w:rsidRDefault="00176E1C">
      <w:pPr>
        <w:pStyle w:val="a3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  <w:r>
        <w:rPr>
          <w:sz w:val="24"/>
          <w:szCs w:val="24"/>
        </w:rPr>
        <w:t>В рамках отборочной стадии Конкурсная комиссия</w:t>
      </w:r>
      <w:bookmarkEnd w:id="9"/>
      <w:r>
        <w:rPr>
          <w:sz w:val="24"/>
          <w:szCs w:val="24"/>
        </w:rPr>
        <w:t xml:space="preserve"> проверяет: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правильность оформления представленных документов и их соответствие вышеперечисленным требованиям по существу;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Участников конкурса требованиям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технического предложения (технические характеристики предлагаемых работ и предлагаемые договорные условия) требованиям  технического задания.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ind w:left="540"/>
        <w:rPr>
          <w:sz w:val="24"/>
          <w:szCs w:val="24"/>
        </w:rPr>
      </w:pPr>
      <w:bookmarkStart w:id="10" w:name="_Ref55304419"/>
      <w:bookmarkStart w:id="11" w:name="_Ref55307002"/>
      <w:r>
        <w:rPr>
          <w:sz w:val="24"/>
          <w:szCs w:val="24"/>
        </w:rPr>
        <w:t>По результатам проведения отборочной стадии Конкурсная комиссия отклоняет Конкурсные заявки, которые:</w:t>
      </w:r>
      <w:bookmarkEnd w:id="10"/>
      <w:bookmarkEnd w:id="11"/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в существенной мере не отвечают требованиям к оформлению документов 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поданы Участниками конкурса, которые не отвечают требованиям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содержат предложения, не соответствующие установленным условиям технического задания;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bookmarkStart w:id="12" w:name="_Ref55304422"/>
      <w:r>
        <w:rPr>
          <w:sz w:val="24"/>
          <w:szCs w:val="24"/>
        </w:rPr>
        <w:tab/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F6579E" w:rsidRPr="00F7675C" w:rsidRDefault="00F6579E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3" w:name="_Ref93089457"/>
      <w:bookmarkStart w:id="14" w:name="_Toc98253901"/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r>
        <w:rPr>
          <w:sz w:val="24"/>
          <w:szCs w:val="24"/>
        </w:rPr>
        <w:t>Оценочная стадия</w:t>
      </w:r>
      <w:bookmarkEnd w:id="13"/>
      <w:bookmarkEnd w:id="14"/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Регламентом Конкурсной комиссии исходя из следующих критериев (нужные критерии выбрать, свои добавить или исключить и расставить их по приоритету):</w:t>
      </w:r>
      <w:bookmarkEnd w:id="12"/>
    </w:p>
    <w:p w:rsidR="00F6579E" w:rsidRDefault="00F6579E" w:rsidP="00F6579E">
      <w:pPr>
        <w:pStyle w:val="a4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Надежность Участника, </w:t>
      </w:r>
      <w:r w:rsidR="00270709">
        <w:rPr>
          <w:sz w:val="24"/>
          <w:szCs w:val="24"/>
        </w:rPr>
        <w:t>наличие</w:t>
      </w:r>
      <w:r>
        <w:rPr>
          <w:sz w:val="24"/>
          <w:szCs w:val="24"/>
        </w:rPr>
        <w:t xml:space="preserve"> опыта работы  </w:t>
      </w:r>
      <w:r w:rsidR="00270709">
        <w:rPr>
          <w:sz w:val="24"/>
          <w:szCs w:val="24"/>
          <w:lang w:val="en-US"/>
        </w:rPr>
        <w:t>c</w:t>
      </w:r>
      <w:r>
        <w:rPr>
          <w:sz w:val="24"/>
          <w:szCs w:val="24"/>
        </w:rPr>
        <w:t xml:space="preserve"> энергетически</w:t>
      </w:r>
      <w:r w:rsidR="00270709">
        <w:rPr>
          <w:sz w:val="24"/>
          <w:szCs w:val="24"/>
        </w:rPr>
        <w:t>ми предприятиями</w:t>
      </w:r>
      <w:r w:rsidR="0016471D">
        <w:rPr>
          <w:sz w:val="24"/>
          <w:szCs w:val="24"/>
        </w:rPr>
        <w:t xml:space="preserve"> РФ, наличие опыта поставки аналогичной продукции</w:t>
      </w:r>
      <w:r>
        <w:rPr>
          <w:sz w:val="24"/>
          <w:szCs w:val="24"/>
        </w:rPr>
        <w:t>, качество, ресурсные возможности и деловая репутация Участника, положительный опыт сотрудничества (в т</w:t>
      </w:r>
      <w:proofErr w:type="gramStart"/>
      <w:r>
        <w:rPr>
          <w:sz w:val="24"/>
          <w:szCs w:val="24"/>
        </w:rPr>
        <w:t>.ч</w:t>
      </w:r>
      <w:proofErr w:type="gramEnd"/>
      <w:r>
        <w:rPr>
          <w:sz w:val="24"/>
          <w:szCs w:val="24"/>
        </w:rPr>
        <w:t xml:space="preserve"> с ОАО «ТГК-1»);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25"/>
        </w:rPr>
      </w:pPr>
      <w:r w:rsidRPr="00A56F34">
        <w:rPr>
          <w:color w:val="000000"/>
          <w:spacing w:val="-1"/>
        </w:rPr>
        <w:t>Технические характеристики продукции</w:t>
      </w:r>
    </w:p>
    <w:p w:rsidR="00270709" w:rsidRDefault="00270709" w:rsidP="00270709">
      <w:pPr>
        <w:pStyle w:val="a4"/>
        <w:numPr>
          <w:ilvl w:val="0"/>
          <w:numId w:val="6"/>
        </w:numPr>
        <w:spacing w:line="240" w:lineRule="auto"/>
        <w:rPr>
          <w:sz w:val="24"/>
        </w:rPr>
      </w:pPr>
      <w:r>
        <w:rPr>
          <w:sz w:val="24"/>
          <w:szCs w:val="24"/>
        </w:rPr>
        <w:t xml:space="preserve">Стоимость </w:t>
      </w:r>
      <w:r w:rsidR="0016471D">
        <w:rPr>
          <w:sz w:val="24"/>
          <w:szCs w:val="24"/>
        </w:rPr>
        <w:t>поставляемой продукции</w:t>
      </w:r>
      <w:r>
        <w:rPr>
          <w:sz w:val="24"/>
          <w:szCs w:val="24"/>
        </w:rPr>
        <w:t>;</w:t>
      </w:r>
      <w:r>
        <w:rPr>
          <w:sz w:val="24"/>
        </w:rPr>
        <w:t xml:space="preserve"> 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15"/>
        </w:rPr>
      </w:pPr>
      <w:r w:rsidRPr="00A56F34">
        <w:rPr>
          <w:color w:val="000000"/>
        </w:rPr>
        <w:t>Гарантийные обязательства.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18"/>
        </w:rPr>
      </w:pPr>
      <w:r w:rsidRPr="00A56F34">
        <w:rPr>
          <w:color w:val="000000"/>
        </w:rPr>
        <w:t>Условия поставки и оплаты продукции</w:t>
      </w:r>
    </w:p>
    <w:p w:rsidR="00176E1C" w:rsidRDefault="00F6579E" w:rsidP="00CD2C4F">
      <w:pPr>
        <w:pStyle w:val="a4"/>
        <w:tabs>
          <w:tab w:val="clear" w:pos="1701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76E1C" w:rsidRDefault="00176E1C"/>
    <w:p w:rsidR="00C5144A" w:rsidRDefault="00C5144A"/>
    <w:p w:rsidR="00125AFB" w:rsidRDefault="00F7675C" w:rsidP="00125AFB">
      <w:pPr>
        <w:ind w:firstLine="567"/>
      </w:pPr>
      <w:r>
        <w:t xml:space="preserve">Директор ПСДТУ и </w:t>
      </w:r>
      <w:proofErr w:type="gramStart"/>
      <w:r>
        <w:t>ИТ</w:t>
      </w:r>
      <w:proofErr w:type="gramEnd"/>
      <w:r>
        <w:t xml:space="preserve">                </w:t>
      </w:r>
      <w:r w:rsidR="00C5144A">
        <w:tab/>
      </w:r>
      <w:r w:rsidR="00125AFB">
        <w:t xml:space="preserve">  </w:t>
      </w:r>
      <w:r w:rsidR="00C5144A">
        <w:tab/>
      </w:r>
      <w:r w:rsidR="00C5144A">
        <w:tab/>
        <w:t xml:space="preserve">  </w:t>
      </w:r>
      <w:r w:rsidR="00D342B4">
        <w:t xml:space="preserve">                      </w:t>
      </w:r>
      <w:r w:rsidR="00C5144A">
        <w:t xml:space="preserve">        </w:t>
      </w:r>
      <w:r w:rsidR="005B74AD">
        <w:t xml:space="preserve">  </w:t>
      </w:r>
      <w:r w:rsidR="00125AFB">
        <w:t xml:space="preserve"> </w:t>
      </w:r>
      <w:r w:rsidR="0034312D">
        <w:t>Диденко И.Ю.</w:t>
      </w:r>
    </w:p>
    <w:sectPr w:rsidR="00125AFB" w:rsidSect="00842977">
      <w:pgSz w:w="11906" w:h="16838"/>
      <w:pgMar w:top="899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423EE"/>
    <w:multiLevelType w:val="hybridMultilevel"/>
    <w:tmpl w:val="32EA9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355E2D"/>
    <w:multiLevelType w:val="singleLevel"/>
    <w:tmpl w:val="578E5136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">
    <w:nsid w:val="385A141B"/>
    <w:multiLevelType w:val="hybridMultilevel"/>
    <w:tmpl w:val="BC886282"/>
    <w:lvl w:ilvl="0" w:tplc="BA9A27F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815F99"/>
    <w:multiLevelType w:val="hybridMultilevel"/>
    <w:tmpl w:val="7FCE919C"/>
    <w:lvl w:ilvl="0" w:tplc="BA9A27F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4A3F2578"/>
    <w:multiLevelType w:val="hybridMultilevel"/>
    <w:tmpl w:val="9A30BC8A"/>
    <w:lvl w:ilvl="0" w:tplc="BA9A27F8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972F33"/>
    <w:multiLevelType w:val="hybridMultilevel"/>
    <w:tmpl w:val="C8EEEE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7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176E1C"/>
    <w:rsid w:val="00081DE3"/>
    <w:rsid w:val="00125AFB"/>
    <w:rsid w:val="0016471D"/>
    <w:rsid w:val="00176E1C"/>
    <w:rsid w:val="002242D8"/>
    <w:rsid w:val="00270709"/>
    <w:rsid w:val="0034312D"/>
    <w:rsid w:val="00363548"/>
    <w:rsid w:val="00480CCF"/>
    <w:rsid w:val="004B7F45"/>
    <w:rsid w:val="005241E7"/>
    <w:rsid w:val="005B74AD"/>
    <w:rsid w:val="006866F4"/>
    <w:rsid w:val="007D66F0"/>
    <w:rsid w:val="00842977"/>
    <w:rsid w:val="00850561"/>
    <w:rsid w:val="008A2C89"/>
    <w:rsid w:val="009D44DD"/>
    <w:rsid w:val="00A1133D"/>
    <w:rsid w:val="00C5144A"/>
    <w:rsid w:val="00CD2C4F"/>
    <w:rsid w:val="00D0189F"/>
    <w:rsid w:val="00D342B4"/>
    <w:rsid w:val="00EB6CE8"/>
    <w:rsid w:val="00F6579E"/>
    <w:rsid w:val="00F76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2977"/>
    <w:rPr>
      <w:sz w:val="24"/>
      <w:szCs w:val="24"/>
    </w:rPr>
  </w:style>
  <w:style w:type="paragraph" w:styleId="2">
    <w:name w:val="heading 2"/>
    <w:aliases w:val="Заголовок 2 Знак"/>
    <w:basedOn w:val="a"/>
    <w:next w:val="a"/>
    <w:qFormat/>
    <w:rsid w:val="008429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84297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0">
    <w:name w:val="Пункт2"/>
    <w:basedOn w:val="a"/>
    <w:rsid w:val="0084297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842977"/>
    <w:pPr>
      <w:tabs>
        <w:tab w:val="clear" w:pos="1134"/>
        <w:tab w:val="num" w:pos="1701"/>
      </w:tabs>
      <w:ind w:left="1701" w:hanging="567"/>
    </w:pPr>
  </w:style>
  <w:style w:type="paragraph" w:styleId="21">
    <w:name w:val="Body Text Indent 2"/>
    <w:basedOn w:val="a"/>
    <w:rsid w:val="00842977"/>
    <w:pPr>
      <w:ind w:left="360"/>
      <w:jc w:val="center"/>
    </w:pPr>
    <w:rPr>
      <w:b/>
    </w:rPr>
  </w:style>
  <w:style w:type="paragraph" w:styleId="a5">
    <w:name w:val="Body Text Indent"/>
    <w:basedOn w:val="a"/>
    <w:rsid w:val="00842977"/>
    <w:pPr>
      <w:ind w:left="720"/>
    </w:pPr>
    <w:rPr>
      <w:szCs w:val="20"/>
    </w:rPr>
  </w:style>
  <w:style w:type="paragraph" w:styleId="a6">
    <w:name w:val="Balloon Text"/>
    <w:basedOn w:val="a"/>
    <w:semiHidden/>
    <w:rsid w:val="00176E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Lenenergo</Company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Deev</dc:creator>
  <cp:keywords/>
  <dc:description/>
  <cp:lastModifiedBy>Lavrov.AA</cp:lastModifiedBy>
  <cp:revision>4</cp:revision>
  <cp:lastPrinted>2008-05-16T10:50:00Z</cp:lastPrinted>
  <dcterms:created xsi:type="dcterms:W3CDTF">2011-03-21T08:13:00Z</dcterms:created>
  <dcterms:modified xsi:type="dcterms:W3CDTF">2011-03-21T08:14:00Z</dcterms:modified>
</cp:coreProperties>
</file>